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803" w:rsidRDefault="000E5803" w:rsidP="00E80687">
      <w:pPr>
        <w:rPr>
          <w:b/>
        </w:rPr>
      </w:pPr>
      <w:r w:rsidRPr="000E5803">
        <w:rPr>
          <w:b/>
        </w:rPr>
        <w:t xml:space="preserve">Correzione esercizi </w:t>
      </w:r>
      <w:bookmarkStart w:id="0" w:name="_GoBack"/>
      <w:r w:rsidRPr="000E5803">
        <w:rPr>
          <w:b/>
        </w:rPr>
        <w:t>“La Shoah” tra storia e memoria</w:t>
      </w:r>
      <w:bookmarkEnd w:id="0"/>
    </w:p>
    <w:p w:rsidR="00480F5D" w:rsidRPr="000E5803" w:rsidRDefault="00480F5D" w:rsidP="00E80687">
      <w:pPr>
        <w:rPr>
          <w:b/>
        </w:rPr>
      </w:pPr>
      <w:r>
        <w:rPr>
          <w:b/>
        </w:rPr>
        <w:t>Sulla base della presente scheda correggete gli esercizi e ricopiateli in maniera ORDINATA sul quaderno. Al rientro a scuola saranno controllati tutti i quaderni.</w:t>
      </w:r>
    </w:p>
    <w:p w:rsidR="00E80687" w:rsidRPr="000E5803" w:rsidRDefault="00E80687" w:rsidP="00E80687">
      <w:pPr>
        <w:rPr>
          <w:b/>
        </w:rPr>
      </w:pPr>
      <w:r w:rsidRPr="000E5803">
        <w:rPr>
          <w:b/>
        </w:rPr>
        <w:t>Comprendo e rifletto</w:t>
      </w:r>
      <w:r w:rsidR="000E5803" w:rsidRPr="000E5803">
        <w:rPr>
          <w:b/>
        </w:rPr>
        <w:t xml:space="preserve"> </w:t>
      </w:r>
      <w:r w:rsidRPr="000E5803">
        <w:rPr>
          <w:b/>
        </w:rPr>
        <w:t>pag</w:t>
      </w:r>
      <w:r w:rsidR="000E5803">
        <w:rPr>
          <w:b/>
        </w:rPr>
        <w:t>.</w:t>
      </w:r>
      <w:r w:rsidRPr="000E5803">
        <w:rPr>
          <w:b/>
        </w:rPr>
        <w:t xml:space="preserve"> 47</w:t>
      </w:r>
    </w:p>
    <w:p w:rsidR="000E5803" w:rsidRPr="000E5803" w:rsidRDefault="000E5803" w:rsidP="00274FBA">
      <w:pPr>
        <w:spacing w:after="0"/>
        <w:rPr>
          <w:i/>
        </w:rPr>
      </w:pPr>
      <w:r w:rsidRPr="000E5803">
        <w:rPr>
          <w:i/>
        </w:rPr>
        <w:t>Quale particolare del campo è rimasto impresso nella mente dello scrittore?</w:t>
      </w:r>
    </w:p>
    <w:p w:rsidR="000E5803" w:rsidRDefault="000E5803" w:rsidP="00274FBA">
      <w:pPr>
        <w:spacing w:after="0"/>
      </w:pPr>
      <w:r>
        <w:t>La scritta “Il lavoro rende liberi” che si trovava sulla porta del campo di concentramento.</w:t>
      </w:r>
    </w:p>
    <w:p w:rsidR="000E5803" w:rsidRPr="000E5803" w:rsidRDefault="000E5803" w:rsidP="00274FBA">
      <w:pPr>
        <w:spacing w:after="0"/>
        <w:rPr>
          <w:i/>
        </w:rPr>
      </w:pPr>
      <w:r w:rsidRPr="000E5803">
        <w:rPr>
          <w:i/>
        </w:rPr>
        <w:t>A che cosa è paragonato il campo?</w:t>
      </w:r>
    </w:p>
    <w:p w:rsidR="000E5803" w:rsidRDefault="000E5803" w:rsidP="00274FBA">
      <w:pPr>
        <w:spacing w:after="0"/>
      </w:pPr>
      <w:r>
        <w:t>Il campo è paragonato all’inferno</w:t>
      </w:r>
    </w:p>
    <w:p w:rsidR="000E5803" w:rsidRPr="000E5803" w:rsidRDefault="000E5803" w:rsidP="00274FBA">
      <w:pPr>
        <w:spacing w:after="0"/>
        <w:rPr>
          <w:i/>
        </w:rPr>
      </w:pPr>
      <w:r w:rsidRPr="000E5803">
        <w:rPr>
          <w:i/>
        </w:rPr>
        <w:t xml:space="preserve">Che cosa non riescono più a fare i prigionieri? </w:t>
      </w:r>
    </w:p>
    <w:p w:rsidR="002B778A" w:rsidRDefault="000E5803" w:rsidP="00274FBA">
      <w:pPr>
        <w:spacing w:after="0"/>
      </w:pPr>
      <w:r>
        <w:t>I prigionieri non riescono più a pensare e per questo è come se fossero già morti</w:t>
      </w:r>
    </w:p>
    <w:p w:rsidR="00274FBA" w:rsidRDefault="00274FBA" w:rsidP="00274FBA">
      <w:pPr>
        <w:spacing w:after="0"/>
      </w:pPr>
    </w:p>
    <w:p w:rsidR="00274FBA" w:rsidRDefault="00274FBA" w:rsidP="00274FBA">
      <w:pPr>
        <w:rPr>
          <w:b/>
        </w:rPr>
      </w:pPr>
      <w:r w:rsidRPr="000E5803">
        <w:rPr>
          <w:b/>
        </w:rPr>
        <w:t>Comprendo e rifletto pag</w:t>
      </w:r>
      <w:r>
        <w:rPr>
          <w:b/>
        </w:rPr>
        <w:t>. 49</w:t>
      </w:r>
    </w:p>
    <w:p w:rsidR="00274FBA" w:rsidRDefault="00274FBA" w:rsidP="00F53CDA">
      <w:pPr>
        <w:spacing w:after="0"/>
        <w:rPr>
          <w:i/>
        </w:rPr>
      </w:pPr>
      <w:r w:rsidRPr="00F53CDA">
        <w:rPr>
          <w:i/>
        </w:rPr>
        <w:t>A che cosa ci si riferisce con l’espressione “soluzione finale”?</w:t>
      </w:r>
    </w:p>
    <w:p w:rsidR="00F53CDA" w:rsidRDefault="00F53CDA" w:rsidP="00F53CDA">
      <w:pPr>
        <w:spacing w:after="0"/>
      </w:pPr>
      <w:r>
        <w:t>Alla segregazione nei campi di concentramento e allo sterminio di tutti coloro che fossero giudicati “non ariani”</w:t>
      </w:r>
    </w:p>
    <w:p w:rsidR="00F76780" w:rsidRPr="00F53CDA" w:rsidRDefault="00F53CDA" w:rsidP="00F76780">
      <w:pPr>
        <w:spacing w:after="0"/>
      </w:pPr>
      <w:r w:rsidRPr="00F76780">
        <w:rPr>
          <w:i/>
        </w:rPr>
        <w:t xml:space="preserve">Quale verbo viene utilizzato per indicare l’intervento da realizzare su tutto il territorio del Reich? </w:t>
      </w:r>
      <w:r w:rsidR="00F76780">
        <w:t xml:space="preserve">Il verbo “ripulire”. </w:t>
      </w:r>
    </w:p>
    <w:p w:rsidR="00F53CDA" w:rsidRDefault="00F53CDA" w:rsidP="00F53CDA">
      <w:pPr>
        <w:spacing w:after="0"/>
      </w:pPr>
      <w:r w:rsidRPr="00F76780">
        <w:rPr>
          <w:i/>
        </w:rPr>
        <w:t>A che cosa ti fa pensare?</w:t>
      </w:r>
      <w:r w:rsidR="00F76780">
        <w:rPr>
          <w:i/>
        </w:rPr>
        <w:t xml:space="preserve"> </w:t>
      </w:r>
      <w:r w:rsidR="00F76780">
        <w:t>(risposta libera)</w:t>
      </w:r>
    </w:p>
    <w:p w:rsidR="00F76780" w:rsidRDefault="00F76780" w:rsidP="00F53CDA">
      <w:pPr>
        <w:spacing w:after="0"/>
        <w:rPr>
          <w:i/>
        </w:rPr>
      </w:pPr>
      <w:r w:rsidRPr="00F76780">
        <w:rPr>
          <w:i/>
        </w:rPr>
        <w:t>Dove verranno portati gli ebrei catturati nel terzo Reich?</w:t>
      </w:r>
    </w:p>
    <w:p w:rsidR="00F76780" w:rsidRPr="00F76780" w:rsidRDefault="00F76780" w:rsidP="00F53CDA">
      <w:pPr>
        <w:spacing w:after="0"/>
      </w:pPr>
      <w:r>
        <w:t>Gli ebrei catturati verranno prima portati in cosiddetti ghetti di transito e poi nei campi di sterminio.</w:t>
      </w:r>
    </w:p>
    <w:p w:rsidR="00F53CDA" w:rsidRDefault="00F53CDA" w:rsidP="00274FBA"/>
    <w:p w:rsidR="004705EE" w:rsidRDefault="004705EE" w:rsidP="004705EE">
      <w:pPr>
        <w:rPr>
          <w:b/>
        </w:rPr>
      </w:pPr>
      <w:r w:rsidRPr="000E5803">
        <w:rPr>
          <w:b/>
        </w:rPr>
        <w:t>Comprendo e rifletto pag</w:t>
      </w:r>
      <w:r>
        <w:rPr>
          <w:b/>
        </w:rPr>
        <w:t>. 50</w:t>
      </w:r>
    </w:p>
    <w:p w:rsidR="004705EE" w:rsidRDefault="004705EE" w:rsidP="00677383">
      <w:pPr>
        <w:spacing w:after="0"/>
        <w:rPr>
          <w:i/>
        </w:rPr>
      </w:pPr>
      <w:r w:rsidRPr="004705EE">
        <w:rPr>
          <w:i/>
        </w:rPr>
        <w:t>Qual è la metamorfosi che subiscono le prigioniere?</w:t>
      </w:r>
    </w:p>
    <w:p w:rsidR="004705EE" w:rsidRDefault="004705EE" w:rsidP="00677383">
      <w:pPr>
        <w:spacing w:after="0"/>
      </w:pPr>
      <w:r>
        <w:t>Sono private della loro identità e questo processo inizia quando vengono costrette a spogliarsi perché, in quel momento, perdono la loro dignità e il loro pudore</w:t>
      </w:r>
    </w:p>
    <w:p w:rsidR="004705EE" w:rsidRDefault="004705EE" w:rsidP="00677383">
      <w:pPr>
        <w:spacing w:after="0"/>
        <w:rPr>
          <w:i/>
        </w:rPr>
      </w:pPr>
      <w:r w:rsidRPr="004705EE">
        <w:rPr>
          <w:i/>
        </w:rPr>
        <w:t>Quale atteggiamento hanno le guardiane nei confronti delle nuove arrivate?</w:t>
      </w:r>
    </w:p>
    <w:p w:rsidR="004705EE" w:rsidRDefault="004705EE" w:rsidP="00677383">
      <w:pPr>
        <w:spacing w:after="0"/>
      </w:pPr>
      <w:r>
        <w:t>Un atteggiamento di scherno. Ridevano e brandivano il bastone per accrescere la loro paura</w:t>
      </w:r>
    </w:p>
    <w:p w:rsidR="004705EE" w:rsidRPr="00677383" w:rsidRDefault="00677383" w:rsidP="00677383">
      <w:pPr>
        <w:spacing w:after="0"/>
        <w:rPr>
          <w:i/>
        </w:rPr>
      </w:pPr>
      <w:r w:rsidRPr="00677383">
        <w:rPr>
          <w:i/>
        </w:rPr>
        <w:t xml:space="preserve">Perché </w:t>
      </w:r>
      <w:r w:rsidR="004705EE" w:rsidRPr="00677383">
        <w:rPr>
          <w:i/>
        </w:rPr>
        <w:t xml:space="preserve">l’autrice afferma che lo scherno delle guardiane </w:t>
      </w:r>
      <w:r w:rsidRPr="00677383">
        <w:rPr>
          <w:i/>
        </w:rPr>
        <w:t>non ha più alcun effetto sulle prigioniere?</w:t>
      </w:r>
    </w:p>
    <w:p w:rsidR="00677383" w:rsidRDefault="00677383" w:rsidP="00677383">
      <w:pPr>
        <w:spacing w:after="0"/>
      </w:pPr>
      <w:r>
        <w:t>Perché erano ormai completamente sopraffatte dalla paura</w:t>
      </w:r>
    </w:p>
    <w:p w:rsidR="00677383" w:rsidRDefault="00677383" w:rsidP="00677383">
      <w:pPr>
        <w:spacing w:after="0"/>
      </w:pPr>
    </w:p>
    <w:p w:rsidR="00677383" w:rsidRDefault="00677383" w:rsidP="00677383">
      <w:pPr>
        <w:rPr>
          <w:b/>
        </w:rPr>
      </w:pPr>
      <w:r w:rsidRPr="000E5803">
        <w:rPr>
          <w:b/>
        </w:rPr>
        <w:t>Comprendo e rifletto pag</w:t>
      </w:r>
      <w:r>
        <w:rPr>
          <w:b/>
        </w:rPr>
        <w:t>. 51</w:t>
      </w:r>
    </w:p>
    <w:p w:rsidR="00677383" w:rsidRDefault="00677383" w:rsidP="00582946">
      <w:pPr>
        <w:spacing w:after="0"/>
        <w:rPr>
          <w:i/>
        </w:rPr>
      </w:pPr>
      <w:r w:rsidRPr="00677383">
        <w:rPr>
          <w:i/>
        </w:rPr>
        <w:t>A che cosa serve la selezione di cui si parla nel testo?</w:t>
      </w:r>
    </w:p>
    <w:p w:rsidR="00677383" w:rsidRDefault="00677383" w:rsidP="00582946">
      <w:pPr>
        <w:spacing w:after="0"/>
      </w:pPr>
      <w:r>
        <w:t xml:space="preserve">A fare posto ai nuovi venuti in arrivo dal ghetto di </w:t>
      </w:r>
      <w:proofErr w:type="spellStart"/>
      <w:r>
        <w:t>Posen</w:t>
      </w:r>
      <w:proofErr w:type="spellEnd"/>
      <w:r>
        <w:t>.</w:t>
      </w:r>
    </w:p>
    <w:p w:rsidR="00677383" w:rsidRPr="00677383" w:rsidRDefault="00677383" w:rsidP="00582946">
      <w:pPr>
        <w:spacing w:after="0"/>
        <w:rPr>
          <w:i/>
        </w:rPr>
      </w:pPr>
      <w:r w:rsidRPr="00677383">
        <w:rPr>
          <w:i/>
        </w:rPr>
        <w:t>Qual è il destino di chi viene scelto?</w:t>
      </w:r>
    </w:p>
    <w:p w:rsidR="00677383" w:rsidRDefault="00677383" w:rsidP="00582946">
      <w:pPr>
        <w:spacing w:after="0"/>
      </w:pPr>
      <w:r>
        <w:t>Essere ucciso nei forni crematori</w:t>
      </w:r>
    </w:p>
    <w:p w:rsidR="00677383" w:rsidRPr="00677383" w:rsidRDefault="00677383" w:rsidP="00582946">
      <w:pPr>
        <w:spacing w:after="0"/>
        <w:rPr>
          <w:i/>
        </w:rPr>
      </w:pPr>
      <w:r w:rsidRPr="00677383">
        <w:rPr>
          <w:i/>
        </w:rPr>
        <w:t>Qual è la speranza di ciascuno dei prigionieri?</w:t>
      </w:r>
    </w:p>
    <w:p w:rsidR="00677383" w:rsidRDefault="00677383" w:rsidP="00582946">
      <w:pPr>
        <w:spacing w:after="0"/>
      </w:pPr>
      <w:r>
        <w:t>Di non essere scelti</w:t>
      </w:r>
    </w:p>
    <w:p w:rsidR="00677383" w:rsidRPr="00677383" w:rsidRDefault="00677383" w:rsidP="00582946">
      <w:pPr>
        <w:spacing w:after="0"/>
        <w:rPr>
          <w:i/>
        </w:rPr>
      </w:pPr>
      <w:r w:rsidRPr="00677383">
        <w:rPr>
          <w:i/>
        </w:rPr>
        <w:t>Ogni prigioniero ha una scheda. Quali informazioni riporta?</w:t>
      </w:r>
    </w:p>
    <w:p w:rsidR="00677383" w:rsidRDefault="00677383" w:rsidP="00582946">
      <w:pPr>
        <w:spacing w:after="0"/>
      </w:pPr>
      <w:r>
        <w:t>La matricola, il nome, la professione, l’età e la nazionalità</w:t>
      </w:r>
    </w:p>
    <w:p w:rsidR="00677383" w:rsidRPr="00677383" w:rsidRDefault="00677383" w:rsidP="00582946">
      <w:pPr>
        <w:spacing w:after="0"/>
        <w:rPr>
          <w:i/>
        </w:rPr>
      </w:pPr>
      <w:r w:rsidRPr="00677383">
        <w:rPr>
          <w:i/>
        </w:rPr>
        <w:t xml:space="preserve">La matricola era un numero che veniva tatuato sul braccio a tutti i detenuti. In che senso si può dire che questo gesto calpesta la dignità umana? </w:t>
      </w:r>
    </w:p>
    <w:p w:rsidR="00677383" w:rsidRDefault="00677383" w:rsidP="00582946">
      <w:pPr>
        <w:spacing w:after="0"/>
      </w:pPr>
      <w:r>
        <w:t>Riducendo l’individuo ad un numero lo priva della propria identità</w:t>
      </w:r>
    </w:p>
    <w:p w:rsidR="00677383" w:rsidRDefault="00677383" w:rsidP="00677383">
      <w:pPr>
        <w:spacing w:after="0"/>
      </w:pPr>
    </w:p>
    <w:p w:rsidR="00677383" w:rsidRPr="004705EE" w:rsidRDefault="00677383" w:rsidP="004705EE"/>
    <w:p w:rsidR="004705EE" w:rsidRPr="00F53CDA" w:rsidRDefault="004705EE" w:rsidP="00274FBA"/>
    <w:p w:rsidR="00274FBA" w:rsidRDefault="00274FBA" w:rsidP="00274FBA">
      <w:pPr>
        <w:spacing w:after="0"/>
      </w:pPr>
    </w:p>
    <w:sectPr w:rsidR="00274F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B2"/>
    <w:rsid w:val="000E5803"/>
    <w:rsid w:val="00274FBA"/>
    <w:rsid w:val="002B778A"/>
    <w:rsid w:val="004570B2"/>
    <w:rsid w:val="004705EE"/>
    <w:rsid w:val="00480F5D"/>
    <w:rsid w:val="00582946"/>
    <w:rsid w:val="00677383"/>
    <w:rsid w:val="00E80687"/>
    <w:rsid w:val="00F53CDA"/>
    <w:rsid w:val="00F7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ACA5A"/>
  <w15:chartTrackingRefBased/>
  <w15:docId w15:val="{FD2F9A5D-F8B6-411B-BB34-8275FD13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0687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</dc:creator>
  <cp:keywords/>
  <dc:description/>
  <cp:lastModifiedBy>Beatrice</cp:lastModifiedBy>
  <cp:revision>6</cp:revision>
  <dcterms:created xsi:type="dcterms:W3CDTF">2020-03-09T17:21:00Z</dcterms:created>
  <dcterms:modified xsi:type="dcterms:W3CDTF">2020-03-13T09:19:00Z</dcterms:modified>
</cp:coreProperties>
</file>